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E74F2" w14:textId="164679E6" w:rsidR="008E0D60" w:rsidRPr="008E0D60" w:rsidRDefault="00DB7218" w:rsidP="008E0D60">
      <w:pPr>
        <w:jc w:val="both"/>
        <w:rPr>
          <w:b/>
          <w:bCs/>
          <w:sz w:val="36"/>
          <w:szCs w:val="36"/>
          <w:lang w:eastAsia="en-ID"/>
        </w:rPr>
      </w:pPr>
      <w:r w:rsidRPr="00DB7218">
        <w:rPr>
          <w:b/>
          <w:bCs/>
          <w:sz w:val="36"/>
          <w:szCs w:val="36"/>
          <w:lang w:eastAsia="en-ID"/>
        </w:rPr>
        <w:t>Transformasi Keanekaragaman Hayati: Mahasiswa Biologi Unud Kembangkan Eduwisata Konservasi di Desa Tengkudak</w:t>
      </w:r>
    </w:p>
    <w:p w14:paraId="33120124" w14:textId="77777777" w:rsidR="008E0D60" w:rsidRDefault="008E0D60" w:rsidP="008E0D60">
      <w:pPr>
        <w:jc w:val="both"/>
        <w:rPr>
          <w:b/>
          <w:bCs/>
          <w:lang w:eastAsia="en-ID"/>
        </w:rPr>
      </w:pPr>
    </w:p>
    <w:p w14:paraId="1752721E" w14:textId="77777777" w:rsidR="00DB7218" w:rsidRDefault="00DB7218" w:rsidP="00DB7218">
      <w:pPr>
        <w:jc w:val="both"/>
      </w:pPr>
      <w:r>
        <w:rPr>
          <w:b/>
          <w:bCs/>
        </w:rPr>
        <w:t>PENEBEL, TABANAN</w:t>
      </w:r>
      <w:r>
        <w:t xml:space="preserve"> – Dalam upaya nyata mendukung pelestarian lingkungan dan pemberdayaan masyarakat, mahasiswa Program Studi Biologi Fakultas Matematika dan Ilmu Pengetahuan Alam (FMIPA) Universitas Udayana (Unud) melaksanakan </w:t>
      </w:r>
      <w:r>
        <w:rPr>
          <w:b/>
          <w:bCs/>
        </w:rPr>
        <w:t>Program Kampus Berdampak - Bina Desa</w:t>
      </w:r>
      <w:r>
        <w:t>. Kegiatan pengabdian ini berlangsung selama empat bulan, terhitung sejak Maret hingga Juli 2026, bertempat di Desa Tengkudak, Kecamatan Penebel, Kabupaten Tabanan, Bali.</w:t>
      </w:r>
    </w:p>
    <w:p w14:paraId="4B1C57F6" w14:textId="77777777" w:rsidR="00DB7218" w:rsidRDefault="00DB7218" w:rsidP="00DB7218">
      <w:pPr>
        <w:jc w:val="both"/>
        <w:rPr>
          <w:rFonts w:ascii="Times New Roman" w:hAnsi="Times New Roman"/>
        </w:rPr>
      </w:pPr>
    </w:p>
    <w:p w14:paraId="50F0A750" w14:textId="77B98633" w:rsidR="00DB7218" w:rsidRPr="00E03968" w:rsidRDefault="00DB7218" w:rsidP="00DB7218">
      <w:pPr>
        <w:jc w:val="both"/>
        <w:rPr>
          <w:color w:val="EE0000"/>
        </w:rPr>
      </w:pPr>
      <w:r>
        <w:t xml:space="preserve">Desa Tengkudak, khususnya di Banjar Tingkih Kerep, merupakan wilayah binaan strategis bagi Program Studi Biologi Unud yang perencanaan programnya telah diinisiasi sejak tahun 2023. Pada pelaksanaan tahun ini, Bina Desa mengusung topik utama berupa </w:t>
      </w:r>
      <w:r>
        <w:rPr>
          <w:b/>
          <w:bCs/>
        </w:rPr>
        <w:t>transformasi keanekaragaman hayati untuk meningkatkan kapasitas masyarakat</w:t>
      </w:r>
      <w:r>
        <w:t>.</w:t>
      </w:r>
      <w:r w:rsidR="00E03968">
        <w:t xml:space="preserve"> </w:t>
      </w:r>
      <w:r w:rsidR="00E03968" w:rsidRPr="00074810">
        <w:rPr>
          <w:color w:val="000000" w:themeColor="text1"/>
        </w:rPr>
        <w:t>Kegiatan Bina Desa ini dilakukan oleh 10 orang mahasiswa Program Studi Biologi FMIPA Unud yang diketuai oleh I Gusti Ayu Made Purnama Shanti dengan Dosen Pembimbing Lapangan I Made Saka Wijaya, S.Si., M.Sc.</w:t>
      </w:r>
    </w:p>
    <w:p w14:paraId="2B5F31B6" w14:textId="77777777" w:rsidR="00DB7218" w:rsidRDefault="00DB7218" w:rsidP="00DB7218">
      <w:pPr>
        <w:jc w:val="both"/>
      </w:pPr>
    </w:p>
    <w:p w14:paraId="3B4F8DAA" w14:textId="7E02EB87" w:rsidR="00DB7218" w:rsidRPr="00DB7218" w:rsidRDefault="00DB7218" w:rsidP="00DB7218">
      <w:pPr>
        <w:jc w:val="both"/>
        <w:rPr>
          <w:b/>
          <w:bCs/>
        </w:rPr>
      </w:pPr>
      <w:r w:rsidRPr="00DB7218">
        <w:rPr>
          <w:b/>
          <w:bCs/>
        </w:rPr>
        <w:t>Tiga Kegiatan Utama</w:t>
      </w:r>
    </w:p>
    <w:p w14:paraId="75FA9848" w14:textId="1DBE3383" w:rsidR="00DB7218" w:rsidRDefault="00DB7218" w:rsidP="00DB7218">
      <w:pPr>
        <w:jc w:val="both"/>
      </w:pPr>
      <w:r>
        <w:t>Untuk implementasi topik tersebut, para mahasiswa Biologi Unud memfokuskan pergerakan mereka pada tiga program kerja utama yang dirancang secara sistematis:</w:t>
      </w:r>
    </w:p>
    <w:p w14:paraId="29B10715" w14:textId="27BF6BFA" w:rsidR="00DB7218" w:rsidRPr="00074810" w:rsidRDefault="00DB7218" w:rsidP="00DB7218">
      <w:pPr>
        <w:pStyle w:val="ListParagraph"/>
        <w:numPr>
          <w:ilvl w:val="0"/>
          <w:numId w:val="2"/>
        </w:numPr>
        <w:jc w:val="both"/>
        <w:rPr>
          <w:color w:val="000000" w:themeColor="text1"/>
        </w:rPr>
      </w:pPr>
      <w:r w:rsidRPr="00DB7218">
        <w:rPr>
          <w:b/>
          <w:bCs/>
        </w:rPr>
        <w:t>Penyusunan Jalur Tracking:</w:t>
      </w:r>
      <w:r>
        <w:t xml:space="preserve"> Mahasiswa merancang dan membangun jalur </w:t>
      </w:r>
      <w:r w:rsidRPr="00DB7218">
        <w:rPr>
          <w:i/>
          <w:iCs/>
        </w:rPr>
        <w:t>tracking</w:t>
      </w:r>
      <w:r>
        <w:t xml:space="preserve"> alam yang dilengkapi dengan peta penunjuk arah serta papan informasi terstruktur di sepanjang rute untuk kenyamanan para wisatawan.</w:t>
      </w:r>
      <w:r w:rsidR="00E03968">
        <w:t xml:space="preserve"> </w:t>
      </w:r>
      <w:r w:rsidR="00E03968" w:rsidRPr="00074810">
        <w:rPr>
          <w:color w:val="000000" w:themeColor="text1"/>
        </w:rPr>
        <w:t>Jalur tacking tersebut memiliki panjang sekitar 2 km dengan durasi tempuh sekitar 1 jam dengan berjalan santai. Durasi akan lebih panjang apabila dilakukan sambil menikmmati keanekaragaman hayati yang ada. Ada beberapa spot unggulan, seperti area elang tikus (</w:t>
      </w:r>
      <w:r w:rsidR="00E03968" w:rsidRPr="00074810">
        <w:rPr>
          <w:i/>
          <w:iCs/>
          <w:color w:val="000000" w:themeColor="text1"/>
        </w:rPr>
        <w:t>Elanus caeruleus</w:t>
      </w:r>
      <w:r w:rsidR="00E03968" w:rsidRPr="00074810">
        <w:rPr>
          <w:color w:val="000000" w:themeColor="text1"/>
        </w:rPr>
        <w:t>), area cekakak jawa (</w:t>
      </w:r>
      <w:r w:rsidR="00E03968" w:rsidRPr="00074810">
        <w:rPr>
          <w:i/>
          <w:iCs/>
          <w:color w:val="000000" w:themeColor="text1"/>
        </w:rPr>
        <w:t>Halcyon cyanoventris</w:t>
      </w:r>
      <w:r w:rsidR="00E03968" w:rsidRPr="00074810">
        <w:rPr>
          <w:color w:val="000000" w:themeColor="text1"/>
        </w:rPr>
        <w:t>), dan tentunya area curik bali (</w:t>
      </w:r>
      <w:r w:rsidR="00E03968" w:rsidRPr="00074810">
        <w:rPr>
          <w:i/>
          <w:iCs/>
          <w:color w:val="000000" w:themeColor="text1"/>
        </w:rPr>
        <w:t>Leucopsar rothschildi</w:t>
      </w:r>
      <w:r w:rsidR="00E03968" w:rsidRPr="00074810">
        <w:rPr>
          <w:color w:val="000000" w:themeColor="text1"/>
        </w:rPr>
        <w:t>).</w:t>
      </w:r>
    </w:p>
    <w:p w14:paraId="07696D1A" w14:textId="0B9CE7DD" w:rsidR="00DB7218" w:rsidRPr="00074810" w:rsidRDefault="00DB7218" w:rsidP="00DB7218">
      <w:pPr>
        <w:pStyle w:val="ListParagraph"/>
        <w:numPr>
          <w:ilvl w:val="0"/>
          <w:numId w:val="2"/>
        </w:numPr>
        <w:jc w:val="both"/>
        <w:rPr>
          <w:color w:val="000000" w:themeColor="text1"/>
        </w:rPr>
      </w:pPr>
      <w:r w:rsidRPr="00DB7218">
        <w:rPr>
          <w:b/>
          <w:bCs/>
        </w:rPr>
        <w:t>Pembuatan Souvenir Lokal:</w:t>
      </w:r>
      <w:r>
        <w:t xml:space="preserve"> Melakukan pendampingan pembuatan produk kerajinan tangan khas sebagai cendera mata inovatif yang dapat meningkatkan sektor ekonomi kreatif warga setempat.</w:t>
      </w:r>
      <w:r w:rsidR="00E03968">
        <w:t xml:space="preserve"> </w:t>
      </w:r>
      <w:r w:rsidR="00E03968" w:rsidRPr="00074810">
        <w:rPr>
          <w:color w:val="000000" w:themeColor="text1"/>
        </w:rPr>
        <w:t>Souvenir yang dibuat berupa awetan resin dengan memanfaatkan tumbuhan yang ada di sekitar desa. Masyarakat juga  dilatih untuk membuat dan memasarkan produk  yang dibuat tersebut.</w:t>
      </w:r>
    </w:p>
    <w:p w14:paraId="728B21F5" w14:textId="13F317D2" w:rsidR="00DB7218" w:rsidRDefault="00DB7218" w:rsidP="00DB7218">
      <w:pPr>
        <w:pStyle w:val="ListParagraph"/>
        <w:numPr>
          <w:ilvl w:val="0"/>
          <w:numId w:val="2"/>
        </w:numPr>
        <w:jc w:val="both"/>
      </w:pPr>
      <w:r w:rsidRPr="00DB7218">
        <w:rPr>
          <w:b/>
          <w:bCs/>
        </w:rPr>
        <w:t>Perangkat Edukasi Berbasis Digital:</w:t>
      </w:r>
      <w:r>
        <w:t xml:space="preserve"> Menyusun papan informasi keanekaragaman hayati yang dilengkapi dengan </w:t>
      </w:r>
      <w:r w:rsidRPr="00DB7218">
        <w:rPr>
          <w:i/>
          <w:iCs/>
        </w:rPr>
        <w:t>hyperlink</w:t>
      </w:r>
      <w:r>
        <w:t xml:space="preserve"> khusus. Informasi tersebut terhubung langsung ke website resmi Program Studi Biologi Unud, sehingga pengunjung dapat mengakses data ilmiah secara lebih lengkap dan interaktif.</w:t>
      </w:r>
    </w:p>
    <w:p w14:paraId="1729B5AD" w14:textId="77777777" w:rsidR="00DB7218" w:rsidRDefault="00DB7218" w:rsidP="00DB7218">
      <w:pPr>
        <w:jc w:val="both"/>
      </w:pPr>
    </w:p>
    <w:p w14:paraId="5EA2B7F3" w14:textId="24CAE7C2" w:rsidR="00DB7218" w:rsidRPr="00DB7218" w:rsidRDefault="00DB7218" w:rsidP="00DB7218">
      <w:pPr>
        <w:jc w:val="both"/>
        <w:rPr>
          <w:b/>
          <w:bCs/>
        </w:rPr>
      </w:pPr>
      <w:r w:rsidRPr="00DB7218">
        <w:rPr>
          <w:b/>
          <w:bCs/>
        </w:rPr>
        <w:t>Melengkapi Komponen Eduwisata Berbasis Konservasi</w:t>
      </w:r>
    </w:p>
    <w:p w14:paraId="2377E089" w14:textId="77777777" w:rsidR="00DB7218" w:rsidRDefault="00DB7218" w:rsidP="00DB7218">
      <w:pPr>
        <w:jc w:val="both"/>
      </w:pPr>
      <w:r>
        <w:t xml:space="preserve">Kehadiran sarana-sarana baru ini diharapkan mampu melengkapi sekaligus memperkuat ekosistem eduwisata berbasis konservasi yang sudah ada di desa tersebut, yakni </w:t>
      </w:r>
      <w:r>
        <w:rPr>
          <w:b/>
          <w:bCs/>
        </w:rPr>
        <w:lastRenderedPageBreak/>
        <w:t>Kampoeng Jalak Bali</w:t>
      </w:r>
      <w:r>
        <w:t>. Seperti diketahui, destinasi konservasi ini telah menarik perhatian luas dan ramai dikunjungi oleh wisatawan serta peneliti sejak tahun 2024. Dengan adanya fasilitas pelengkap dari mahasiswa, paket wisata edukasi di Tingkih Kerep kini menjadi lebih integratif dan informatif.</w:t>
      </w:r>
    </w:p>
    <w:p w14:paraId="040020B3" w14:textId="77777777" w:rsidR="00DB7218" w:rsidRDefault="00DB7218" w:rsidP="00DB7218">
      <w:pPr>
        <w:jc w:val="both"/>
      </w:pPr>
    </w:p>
    <w:p w14:paraId="48EDB9E4" w14:textId="77777777" w:rsidR="00DB7218" w:rsidRPr="00DB7218" w:rsidRDefault="00DB7218" w:rsidP="00DB7218">
      <w:pPr>
        <w:jc w:val="both"/>
        <w:rPr>
          <w:b/>
          <w:bCs/>
        </w:rPr>
      </w:pPr>
      <w:r w:rsidRPr="00DB7218">
        <w:rPr>
          <w:b/>
          <w:bCs/>
        </w:rPr>
        <w:t>Sinergi dan Dukungan Multi-Pihak</w:t>
      </w:r>
    </w:p>
    <w:p w14:paraId="63013CAA" w14:textId="77777777" w:rsidR="00DB7218" w:rsidRDefault="00DB7218" w:rsidP="00DB7218">
      <w:pPr>
        <w:jc w:val="both"/>
      </w:pPr>
      <w:r>
        <w:t>Keberhasilan pelaksanaan program selama empat bulan ini tidak terlepas dari dukungan berbagai pihak yang memegang peran sangat krusial. Apresiasi tinggi diberikan kepada Kepala Desa Tengkudak beserta seluruh perangkat desanya, serta Kelian Banjar Tingkih Kerep yang menggerakkan seluruh komponen masyarakat lokal untuk menyambut baik program ini.</w:t>
      </w:r>
    </w:p>
    <w:p w14:paraId="5480F297" w14:textId="77777777" w:rsidR="00DB7218" w:rsidRDefault="00DB7218" w:rsidP="00DB7218">
      <w:pPr>
        <w:jc w:val="both"/>
      </w:pPr>
    </w:p>
    <w:p w14:paraId="4181219F" w14:textId="77777777" w:rsidR="00DB7218" w:rsidRDefault="00DB7218" w:rsidP="00DB7218">
      <w:pPr>
        <w:jc w:val="both"/>
      </w:pPr>
      <w:r w:rsidRPr="00DB7218">
        <w:t>Kolaborasi ini juga diperkuat oleh peran teknis dari tim FNPF (</w:t>
      </w:r>
      <w:r w:rsidRPr="00DB7218">
        <w:rPr>
          <w:i/>
          <w:iCs/>
        </w:rPr>
        <w:t>Friends of Nature, People, and Forest</w:t>
      </w:r>
      <w:r w:rsidRPr="00DB7218">
        <w:t>), selaku lembaga swadaya masyarakat yang pertama kali menginisiasi program pelepasliaran Curik Bali di wilayah tersebut. Dari sisi akademis, Universitas Udayana</w:t>
      </w:r>
      <w:r>
        <w:t xml:space="preserve"> memberikan dukungan penuh melalui skema Program Bina Desa, yang dikawal langsung melalui pendampingan intensif oleh Koordinator Program Studi Biologi serta para Dosen Pendamping Lapangan (DPL) yang terlibat aktif di lapangan.</w:t>
      </w:r>
    </w:p>
    <w:p w14:paraId="53D2A090" w14:textId="77777777" w:rsidR="00DB7218" w:rsidRDefault="00DB7218" w:rsidP="00DB7218">
      <w:pPr>
        <w:jc w:val="both"/>
      </w:pPr>
    </w:p>
    <w:p w14:paraId="11F39EC4" w14:textId="77777777" w:rsidR="00DB7218" w:rsidRDefault="00DB7218" w:rsidP="00DB7218">
      <w:pPr>
        <w:jc w:val="both"/>
      </w:pPr>
      <w:r>
        <w:t>Melalui Program Kampus Berdampak ini, keanekaragaman hayati Desa Tengkudak tidak hanya terjaga secara ekologis, tetapi juga berhasil ditransformasikan menjadi aset edukasi dan ekonomi yang meningkatkan kemandirian serta kapasitas masyarakat lokal.</w:t>
      </w:r>
    </w:p>
    <w:p w14:paraId="2F0E6AC0" w14:textId="77777777" w:rsidR="00EA7E53" w:rsidRDefault="00EA7E53"/>
    <w:p w14:paraId="72CB6DCF" w14:textId="77777777" w:rsidR="008E0D60" w:rsidRDefault="008E0D60"/>
    <w:p w14:paraId="24327633" w14:textId="77777777" w:rsidR="008E0D60" w:rsidRDefault="008E0D60"/>
    <w:p w14:paraId="2E23AEDE" w14:textId="6962F006" w:rsidR="008E0D60" w:rsidRPr="008E0D60" w:rsidRDefault="00DB7218" w:rsidP="008E0D60">
      <w:pPr>
        <w:jc w:val="both"/>
        <w:rPr>
          <w:b/>
          <w:bCs/>
          <w:sz w:val="32"/>
          <w:szCs w:val="32"/>
        </w:rPr>
      </w:pPr>
      <w:r w:rsidRPr="00DB7218">
        <w:rPr>
          <w:b/>
          <w:bCs/>
          <w:sz w:val="32"/>
          <w:szCs w:val="32"/>
        </w:rPr>
        <w:t>Biodiversity Transformation: Udayana University Biology Students Develop Conservation Educational Tourism in Tengkudak Village</w:t>
      </w:r>
    </w:p>
    <w:p w14:paraId="29F835C5" w14:textId="77777777" w:rsidR="008E0D60" w:rsidRDefault="008E0D60" w:rsidP="008E0D60">
      <w:pPr>
        <w:jc w:val="both"/>
      </w:pPr>
    </w:p>
    <w:p w14:paraId="658DA73D" w14:textId="18AF7D19" w:rsidR="00DB7218" w:rsidRPr="00DB7218" w:rsidRDefault="00DB7218" w:rsidP="00DB7218">
      <w:pPr>
        <w:jc w:val="both"/>
      </w:pPr>
      <w:r w:rsidRPr="00DB7218">
        <w:rPr>
          <w:b/>
          <w:bCs/>
        </w:rPr>
        <w:t>PENEBEL, TABANAN</w:t>
      </w:r>
      <w:r w:rsidRPr="00DB7218">
        <w:t xml:space="preserve"> – In a concrete effort to support environmental conservation and community empowerment, students from the Biology Study Program, Faculty of Mathematics and Natural Sciences (FMIPA), Udayana University (Unud), implemented the </w:t>
      </w:r>
      <w:r>
        <w:rPr>
          <w:b/>
          <w:bCs/>
        </w:rPr>
        <w:t>Kampus Berdampak</w:t>
      </w:r>
      <w:r w:rsidRPr="00DB7218">
        <w:rPr>
          <w:b/>
          <w:bCs/>
        </w:rPr>
        <w:t xml:space="preserve"> - Bina Desa Program</w:t>
      </w:r>
      <w:r w:rsidRPr="00DB7218">
        <w:t>. This community service program lasted four months, from March to July 2026, in Tengkudak Village, Penebel District, Tabanan Regency, Bali.</w:t>
      </w:r>
    </w:p>
    <w:p w14:paraId="0655C840" w14:textId="77777777" w:rsidR="00DB7218" w:rsidRPr="00DB7218" w:rsidRDefault="00DB7218" w:rsidP="00DB7218">
      <w:pPr>
        <w:jc w:val="both"/>
      </w:pPr>
    </w:p>
    <w:p w14:paraId="23EFE0BF" w14:textId="1858FF2D" w:rsidR="00DB7218" w:rsidRPr="00DB7218" w:rsidRDefault="00DB7218" w:rsidP="00DB7218">
      <w:pPr>
        <w:jc w:val="both"/>
      </w:pPr>
      <w:r w:rsidRPr="00DB7218">
        <w:t xml:space="preserve">Tengkudak Village, specifically in Banjar Tingkih Kerep, is a strategic development area for the Udayana University Biology Study Program, whose program planning was initiated in 2023. This year's implementation of Bina Desa focused on </w:t>
      </w:r>
      <w:r w:rsidRPr="00DB7218">
        <w:rPr>
          <w:b/>
          <w:bCs/>
        </w:rPr>
        <w:t>biodiversity transformation to enhance community capacity</w:t>
      </w:r>
      <w:r w:rsidRPr="00DB7218">
        <w:t>.</w:t>
      </w:r>
      <w:r w:rsidR="00074810">
        <w:t xml:space="preserve"> </w:t>
      </w:r>
      <w:r w:rsidR="00074810" w:rsidRPr="00074810">
        <w:t xml:space="preserve">This </w:t>
      </w:r>
      <w:r w:rsidR="00074810" w:rsidRPr="00DB7218">
        <w:t xml:space="preserve">Bina Desa </w:t>
      </w:r>
      <w:r w:rsidR="00074810" w:rsidRPr="00074810">
        <w:t>activity was carried out by 10 students from the Biology Study Program, FMIPA Unud, chaired by I Gusti Ayu Made Purnama Shanti with Field Supervisor</w:t>
      </w:r>
      <w:r w:rsidR="00074810">
        <w:t xml:space="preserve"> </w:t>
      </w:r>
      <w:r w:rsidR="00074810" w:rsidRPr="00DB7218">
        <w:t>Lecturers (DPL)</w:t>
      </w:r>
      <w:r w:rsidR="00074810" w:rsidRPr="00074810">
        <w:t xml:space="preserve"> I Made Saka Wijaya, S.Si., M.Sc.</w:t>
      </w:r>
    </w:p>
    <w:p w14:paraId="448DBA48" w14:textId="77777777" w:rsidR="00DB7218" w:rsidRPr="00DB7218" w:rsidRDefault="00DB7218" w:rsidP="00DB7218">
      <w:pPr>
        <w:jc w:val="both"/>
      </w:pPr>
    </w:p>
    <w:p w14:paraId="0C302D28" w14:textId="77777777" w:rsidR="00DB7218" w:rsidRPr="00DB7218" w:rsidRDefault="00DB7218" w:rsidP="00DB7218">
      <w:pPr>
        <w:jc w:val="both"/>
        <w:rPr>
          <w:b/>
          <w:bCs/>
        </w:rPr>
      </w:pPr>
      <w:r w:rsidRPr="00DB7218">
        <w:rPr>
          <w:b/>
          <w:bCs/>
        </w:rPr>
        <w:t>Three Main Activities</w:t>
      </w:r>
    </w:p>
    <w:p w14:paraId="2F411892" w14:textId="77777777" w:rsidR="00DB7218" w:rsidRPr="00DB7218" w:rsidRDefault="00DB7218" w:rsidP="00DB7218">
      <w:pPr>
        <w:jc w:val="both"/>
      </w:pPr>
      <w:r w:rsidRPr="00DB7218">
        <w:lastRenderedPageBreak/>
        <w:t>To implement this topic, the Biology students at Udayana University (Unud) focused their efforts on three main, systematically designed work programs:</w:t>
      </w:r>
    </w:p>
    <w:p w14:paraId="6F5865FD" w14:textId="6A4E6536" w:rsidR="00DB7218" w:rsidRPr="00DB7218" w:rsidRDefault="00DB7218" w:rsidP="00DB7218">
      <w:pPr>
        <w:pStyle w:val="ListParagraph"/>
        <w:numPr>
          <w:ilvl w:val="0"/>
          <w:numId w:val="4"/>
        </w:numPr>
        <w:jc w:val="both"/>
      </w:pPr>
      <w:r w:rsidRPr="00DB7218">
        <w:rPr>
          <w:b/>
          <w:bCs/>
        </w:rPr>
        <w:t>Tracking Trail Development</w:t>
      </w:r>
      <w:r w:rsidRPr="00DB7218">
        <w:t>: Students designed and built a nature tracking trail equipped with directional maps and structured information boards along the route for the convenience of tourists.</w:t>
      </w:r>
      <w:r w:rsidR="00074810">
        <w:t xml:space="preserve"> </w:t>
      </w:r>
      <w:r w:rsidR="00074810" w:rsidRPr="00074810">
        <w:t>The tackling trail is approximately 2 km long and takes about an hour at a leisurely pace. The trail can be longer if you enjoy the biodiversity. There are several prime spots, such as the black-</w:t>
      </w:r>
      <w:r w:rsidR="00074810">
        <w:t>winged kite</w:t>
      </w:r>
      <w:r w:rsidR="00074810" w:rsidRPr="00074810">
        <w:t xml:space="preserve"> (</w:t>
      </w:r>
      <w:r w:rsidR="00074810" w:rsidRPr="00074810">
        <w:rPr>
          <w:i/>
          <w:iCs/>
        </w:rPr>
        <w:t>Elanus</w:t>
      </w:r>
      <w:r w:rsidR="00074810" w:rsidRPr="00074810">
        <w:t xml:space="preserve"> </w:t>
      </w:r>
      <w:r w:rsidR="00074810" w:rsidRPr="00074810">
        <w:rPr>
          <w:i/>
          <w:iCs/>
        </w:rPr>
        <w:t>caeruleus</w:t>
      </w:r>
      <w:r w:rsidR="00074810" w:rsidRPr="00074810">
        <w:t xml:space="preserve">), the Javan </w:t>
      </w:r>
      <w:r w:rsidR="00074810">
        <w:t>K</w:t>
      </w:r>
      <w:r w:rsidR="00074810" w:rsidRPr="00074810">
        <w:t>ingfisher (</w:t>
      </w:r>
      <w:r w:rsidR="00074810" w:rsidRPr="00074810">
        <w:rPr>
          <w:i/>
          <w:iCs/>
        </w:rPr>
        <w:t>Halcyon cyanoventris</w:t>
      </w:r>
      <w:r w:rsidR="00074810" w:rsidRPr="00074810">
        <w:t xml:space="preserve">), and, of course, the Bali </w:t>
      </w:r>
      <w:r w:rsidR="00074810">
        <w:t>Myna</w:t>
      </w:r>
      <w:r w:rsidR="00074810" w:rsidRPr="00074810">
        <w:t xml:space="preserve"> (</w:t>
      </w:r>
      <w:r w:rsidR="00074810" w:rsidRPr="00074810">
        <w:rPr>
          <w:i/>
          <w:iCs/>
        </w:rPr>
        <w:t>Leucopsar rothschildi</w:t>
      </w:r>
      <w:r w:rsidR="00074810" w:rsidRPr="00074810">
        <w:t>).</w:t>
      </w:r>
    </w:p>
    <w:p w14:paraId="2D4D89A8" w14:textId="384F4D24" w:rsidR="00DB7218" w:rsidRPr="00DB7218" w:rsidRDefault="00DB7218" w:rsidP="00DB7218">
      <w:pPr>
        <w:pStyle w:val="ListParagraph"/>
        <w:numPr>
          <w:ilvl w:val="0"/>
          <w:numId w:val="4"/>
        </w:numPr>
        <w:jc w:val="both"/>
      </w:pPr>
      <w:r w:rsidRPr="00DB7218">
        <w:rPr>
          <w:b/>
          <w:bCs/>
        </w:rPr>
        <w:t>Local Souvenir Creation</w:t>
      </w:r>
      <w:r w:rsidRPr="00DB7218">
        <w:t>: Assisted in the creation of unique handicrafts as innovative souvenirs that can boost the local creative economy.</w:t>
      </w:r>
      <w:r w:rsidR="00074810">
        <w:t xml:space="preserve"> </w:t>
      </w:r>
      <w:r w:rsidR="00074810" w:rsidRPr="00074810">
        <w:t>Souvenirs made from preserved resin using plants found around the village. The community is also trained to make and market these products.</w:t>
      </w:r>
    </w:p>
    <w:p w14:paraId="12A6B77E" w14:textId="6D13612A" w:rsidR="00DB7218" w:rsidRPr="00DB7218" w:rsidRDefault="00DB7218" w:rsidP="00DB7218">
      <w:pPr>
        <w:pStyle w:val="ListParagraph"/>
        <w:numPr>
          <w:ilvl w:val="0"/>
          <w:numId w:val="4"/>
        </w:numPr>
        <w:jc w:val="both"/>
      </w:pPr>
      <w:r w:rsidRPr="00DB7218">
        <w:rPr>
          <w:b/>
          <w:bCs/>
        </w:rPr>
        <w:t>Digital-Based Educational Tools</w:t>
      </w:r>
      <w:r w:rsidRPr="00DB7218">
        <w:t>: Developed a biodiversity information board equipped with a special hyperlink. This information is directly linked to the official website of the Udayana University Biology Study Program, allowing visitors to access more comprehensive and interactive scientific data.</w:t>
      </w:r>
    </w:p>
    <w:p w14:paraId="20DA1EDD" w14:textId="77777777" w:rsidR="00DB7218" w:rsidRPr="00DB7218" w:rsidRDefault="00DB7218" w:rsidP="00DB7218">
      <w:pPr>
        <w:jc w:val="both"/>
      </w:pPr>
    </w:p>
    <w:p w14:paraId="6ADEBFB3" w14:textId="77777777" w:rsidR="00DB7218" w:rsidRPr="00DB7218" w:rsidRDefault="00DB7218" w:rsidP="00DB7218">
      <w:pPr>
        <w:jc w:val="both"/>
        <w:rPr>
          <w:b/>
          <w:bCs/>
        </w:rPr>
      </w:pPr>
      <w:r w:rsidRPr="00DB7218">
        <w:rPr>
          <w:b/>
          <w:bCs/>
        </w:rPr>
        <w:t>Complementing the Conservation-Based Educational Tourism Component</w:t>
      </w:r>
    </w:p>
    <w:p w14:paraId="7E6D37CD" w14:textId="61878BE6" w:rsidR="00DB7218" w:rsidRPr="00DB7218" w:rsidRDefault="00DB7218" w:rsidP="00DB7218">
      <w:pPr>
        <w:jc w:val="both"/>
      </w:pPr>
      <w:r w:rsidRPr="00DB7218">
        <w:t xml:space="preserve">The presence of these new facilities is expected to complement and strengthen the existing conservation-based educational tourism ecosystem in the village, namely the </w:t>
      </w:r>
      <w:r w:rsidRPr="00DB7218">
        <w:rPr>
          <w:b/>
          <w:bCs/>
        </w:rPr>
        <w:t>Kampoeng Jalak Bali</w:t>
      </w:r>
      <w:r>
        <w:t xml:space="preserve"> (Bali Myna Village)</w:t>
      </w:r>
      <w:r w:rsidRPr="00DB7218">
        <w:t>. As is known, this conservation destination has attracted widespread attention and has been visited by tourists and researchers since 2024. With the addition of additional facilities provided by students, the educational tour package at Tingkih Kerep is now more integrated and informative.</w:t>
      </w:r>
    </w:p>
    <w:p w14:paraId="3F02A464" w14:textId="77777777" w:rsidR="00DB7218" w:rsidRPr="00DB7218" w:rsidRDefault="00DB7218" w:rsidP="00DB7218">
      <w:pPr>
        <w:jc w:val="both"/>
      </w:pPr>
    </w:p>
    <w:p w14:paraId="63695FFA" w14:textId="77777777" w:rsidR="00DB7218" w:rsidRPr="00DB7218" w:rsidRDefault="00DB7218" w:rsidP="00DB7218">
      <w:pPr>
        <w:jc w:val="both"/>
        <w:rPr>
          <w:b/>
          <w:bCs/>
        </w:rPr>
      </w:pPr>
      <w:r w:rsidRPr="00DB7218">
        <w:rPr>
          <w:b/>
          <w:bCs/>
        </w:rPr>
        <w:t>Multi-Party Synergy and Support</w:t>
      </w:r>
    </w:p>
    <w:p w14:paraId="5C93D6E1" w14:textId="77777777" w:rsidR="00DB7218" w:rsidRPr="00DB7218" w:rsidRDefault="00DB7218" w:rsidP="00DB7218">
      <w:pPr>
        <w:jc w:val="both"/>
      </w:pPr>
      <w:r w:rsidRPr="00DB7218">
        <w:t>The success of this four-month program is inseparable from the support of various parties who played crucial roles. High appreciation is extended to the Head of Tengkudak Village and all village officials, as well as the Head of Tingkih Kerep Hamjar, who mobilized all elements of the local community to welcome this program.</w:t>
      </w:r>
    </w:p>
    <w:p w14:paraId="2EA76682" w14:textId="77777777" w:rsidR="00DB7218" w:rsidRPr="00DB7218" w:rsidRDefault="00DB7218" w:rsidP="00DB7218">
      <w:pPr>
        <w:jc w:val="both"/>
      </w:pPr>
    </w:p>
    <w:p w14:paraId="67144ADD" w14:textId="77777777" w:rsidR="00DB7218" w:rsidRPr="00DB7218" w:rsidRDefault="00DB7218" w:rsidP="00DB7218">
      <w:pPr>
        <w:jc w:val="both"/>
      </w:pPr>
      <w:r w:rsidRPr="00DB7218">
        <w:t>This collaboration was also strengthened by the technical role of the FNPF (Friends of Nature, People, and Forest) team, the non-governmental organization that first initiated the Bali Curik release program in the area. From an academic perspective, Udayana University provided full support through the Village Development Program, which was directly overseen through intensive mentoring by the Biology Study Program Coordinator and the Field Supervisor Lecturers (DPL) who were actively involved in the field.</w:t>
      </w:r>
    </w:p>
    <w:p w14:paraId="1088DEA0" w14:textId="77777777" w:rsidR="00DB7218" w:rsidRPr="00DB7218" w:rsidRDefault="00DB7218" w:rsidP="00DB7218">
      <w:pPr>
        <w:jc w:val="both"/>
      </w:pPr>
    </w:p>
    <w:p w14:paraId="2D79FED2" w14:textId="6DD14789" w:rsidR="008E0D60" w:rsidRPr="00DB7218" w:rsidRDefault="00DB7218" w:rsidP="00DB7218">
      <w:pPr>
        <w:jc w:val="both"/>
      </w:pPr>
      <w:r w:rsidRPr="00DB7218">
        <w:t>Through the Impact Campus Program, the biodiversity of Tengkudak Village is not only ecologically preserved but also successfully transformed into an educational and economic asset that increases the independence and capacity of the local community.</w:t>
      </w:r>
    </w:p>
    <w:sectPr w:rsidR="008E0D60" w:rsidRPr="00DB721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venir Next LT Pro">
    <w:charset w:val="00"/>
    <w:family w:val="swiss"/>
    <w:pitch w:val="variable"/>
    <w:sig w:usb0="800000EF" w:usb1="5000204A" w:usb2="00000000" w:usb3="00000000" w:csb0="00000093"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1E53A6"/>
    <w:multiLevelType w:val="hybridMultilevel"/>
    <w:tmpl w:val="A8FC5AD2"/>
    <w:lvl w:ilvl="0" w:tplc="F580E696">
      <w:numFmt w:val="bullet"/>
      <w:lvlText w:val="•"/>
      <w:lvlJc w:val="left"/>
      <w:pPr>
        <w:ind w:left="720" w:hanging="360"/>
      </w:pPr>
      <w:rPr>
        <w:rFonts w:ascii="Avenir Next LT Pro" w:eastAsiaTheme="minorHAnsi" w:hAnsi="Avenir Next LT Pro" w:cstheme="minorBidi"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 w15:restartNumberingAfterBreak="0">
    <w:nsid w:val="4CCF72C5"/>
    <w:multiLevelType w:val="multilevel"/>
    <w:tmpl w:val="6958C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7E9778F"/>
    <w:multiLevelType w:val="hybridMultilevel"/>
    <w:tmpl w:val="2804652C"/>
    <w:lvl w:ilvl="0" w:tplc="D11E0090">
      <w:start w:val="1"/>
      <w:numFmt w:val="bullet"/>
      <w:lvlText w:val=""/>
      <w:lvlJc w:val="left"/>
      <w:pPr>
        <w:ind w:left="720" w:hanging="360"/>
      </w:pPr>
      <w:rPr>
        <w:rFonts w:ascii="Symbol" w:hAnsi="Symbol" w:hint="default"/>
        <w:color w:val="000000" w:themeColor="text1"/>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 w15:restartNumberingAfterBreak="0">
    <w:nsid w:val="7F7758F8"/>
    <w:multiLevelType w:val="hybridMultilevel"/>
    <w:tmpl w:val="E102A33E"/>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num w:numId="1" w16cid:durableId="2075883548">
    <w:abstractNumId w:val="1"/>
  </w:num>
  <w:num w:numId="2" w16cid:durableId="1964992932">
    <w:abstractNumId w:val="2"/>
  </w:num>
  <w:num w:numId="3" w16cid:durableId="691224262">
    <w:abstractNumId w:val="3"/>
  </w:num>
  <w:num w:numId="4" w16cid:durableId="20642135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jY2NzY0NzYyMLcwtDBQ0lEKTi0uzszPAykwqQUAAsXKHCwAAAA="/>
  </w:docVars>
  <w:rsids>
    <w:rsidRoot w:val="002152A2"/>
    <w:rsid w:val="00074810"/>
    <w:rsid w:val="0012709C"/>
    <w:rsid w:val="00140346"/>
    <w:rsid w:val="00162B70"/>
    <w:rsid w:val="002152A2"/>
    <w:rsid w:val="00355083"/>
    <w:rsid w:val="00723857"/>
    <w:rsid w:val="00755058"/>
    <w:rsid w:val="00766A2A"/>
    <w:rsid w:val="008E0D60"/>
    <w:rsid w:val="00BE4EAF"/>
    <w:rsid w:val="00DB7218"/>
    <w:rsid w:val="00E03968"/>
    <w:rsid w:val="00E272FA"/>
    <w:rsid w:val="00EA7E5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13E59"/>
  <w15:chartTrackingRefBased/>
  <w15:docId w15:val="{3110F8FE-F3E0-4C1B-80CA-55BEDD7CC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D60"/>
    <w:pPr>
      <w:spacing w:after="0" w:line="276" w:lineRule="auto"/>
    </w:pPr>
    <w:rPr>
      <w:rFonts w:ascii="Avenir Next LT Pro" w:hAnsi="Avenir Next LT Pro"/>
    </w:rPr>
  </w:style>
  <w:style w:type="paragraph" w:styleId="Heading1">
    <w:name w:val="heading 1"/>
    <w:basedOn w:val="Normal"/>
    <w:next w:val="Normal"/>
    <w:link w:val="Heading1Char"/>
    <w:uiPriority w:val="9"/>
    <w:qFormat/>
    <w:rsid w:val="002152A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152A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152A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152A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152A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152A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152A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152A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152A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52A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152A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152A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152A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152A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152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152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152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152A2"/>
    <w:rPr>
      <w:rFonts w:eastAsiaTheme="majorEastAsia" w:cstheme="majorBidi"/>
      <w:color w:val="272727" w:themeColor="text1" w:themeTint="D8"/>
    </w:rPr>
  </w:style>
  <w:style w:type="paragraph" w:styleId="Title">
    <w:name w:val="Title"/>
    <w:basedOn w:val="Normal"/>
    <w:next w:val="Normal"/>
    <w:link w:val="TitleChar"/>
    <w:uiPriority w:val="10"/>
    <w:qFormat/>
    <w:rsid w:val="002152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52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52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52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152A2"/>
    <w:pPr>
      <w:spacing w:before="160"/>
      <w:jc w:val="center"/>
    </w:pPr>
    <w:rPr>
      <w:i/>
      <w:iCs/>
      <w:color w:val="404040" w:themeColor="text1" w:themeTint="BF"/>
    </w:rPr>
  </w:style>
  <w:style w:type="character" w:customStyle="1" w:styleId="QuoteChar">
    <w:name w:val="Quote Char"/>
    <w:basedOn w:val="DefaultParagraphFont"/>
    <w:link w:val="Quote"/>
    <w:uiPriority w:val="29"/>
    <w:rsid w:val="002152A2"/>
    <w:rPr>
      <w:i/>
      <w:iCs/>
      <w:color w:val="404040" w:themeColor="text1" w:themeTint="BF"/>
    </w:rPr>
  </w:style>
  <w:style w:type="paragraph" w:styleId="ListParagraph">
    <w:name w:val="List Paragraph"/>
    <w:basedOn w:val="Normal"/>
    <w:uiPriority w:val="34"/>
    <w:qFormat/>
    <w:rsid w:val="002152A2"/>
    <w:pPr>
      <w:ind w:left="720"/>
      <w:contextualSpacing/>
    </w:pPr>
  </w:style>
  <w:style w:type="character" w:styleId="IntenseEmphasis">
    <w:name w:val="Intense Emphasis"/>
    <w:basedOn w:val="DefaultParagraphFont"/>
    <w:uiPriority w:val="21"/>
    <w:qFormat/>
    <w:rsid w:val="002152A2"/>
    <w:rPr>
      <w:i/>
      <w:iCs/>
      <w:color w:val="0F4761" w:themeColor="accent1" w:themeShade="BF"/>
    </w:rPr>
  </w:style>
  <w:style w:type="paragraph" w:styleId="IntenseQuote">
    <w:name w:val="Intense Quote"/>
    <w:basedOn w:val="Normal"/>
    <w:next w:val="Normal"/>
    <w:link w:val="IntenseQuoteChar"/>
    <w:uiPriority w:val="30"/>
    <w:qFormat/>
    <w:rsid w:val="002152A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152A2"/>
    <w:rPr>
      <w:i/>
      <w:iCs/>
      <w:color w:val="0F4761" w:themeColor="accent1" w:themeShade="BF"/>
    </w:rPr>
  </w:style>
  <w:style w:type="character" w:styleId="IntenseReference">
    <w:name w:val="Intense Reference"/>
    <w:basedOn w:val="DefaultParagraphFont"/>
    <w:uiPriority w:val="32"/>
    <w:qFormat/>
    <w:rsid w:val="002152A2"/>
    <w:rPr>
      <w:b/>
      <w:bCs/>
      <w:smallCaps/>
      <w:color w:val="0F4761" w:themeColor="accent1" w:themeShade="BF"/>
      <w:spacing w:val="5"/>
    </w:rPr>
  </w:style>
  <w:style w:type="paragraph" w:styleId="NormalWeb">
    <w:name w:val="Normal (Web)"/>
    <w:basedOn w:val="Normal"/>
    <w:uiPriority w:val="99"/>
    <w:semiHidden/>
    <w:unhideWhenUsed/>
    <w:rsid w:val="008E0D60"/>
    <w:pPr>
      <w:spacing w:before="100" w:beforeAutospacing="1" w:after="100" w:afterAutospacing="1" w:line="240" w:lineRule="auto"/>
    </w:pPr>
    <w:rPr>
      <w:rFonts w:ascii="Times New Roman" w:eastAsia="Times New Roman" w:hAnsi="Times New Roman" w:cs="Times New Roman"/>
      <w:kern w:val="0"/>
      <w:sz w:val="24"/>
      <w:szCs w:val="24"/>
      <w:lang w:eastAsia="en-ID"/>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3</Pages>
  <Words>1214</Words>
  <Characters>6923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saka wijaya</dc:creator>
  <cp:keywords/>
  <dc:description/>
  <cp:lastModifiedBy>saka wijaya</cp:lastModifiedBy>
  <cp:revision>4</cp:revision>
  <dcterms:created xsi:type="dcterms:W3CDTF">2026-06-08T10:38:00Z</dcterms:created>
  <dcterms:modified xsi:type="dcterms:W3CDTF">2026-06-17T12:13:00Z</dcterms:modified>
</cp:coreProperties>
</file>